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2338"/>
        <w:gridCol w:w="2336"/>
        <w:gridCol w:w="3116"/>
      </w:tblGrid>
      <w:tr>
        <w:trPr>
          <w:trHeight w:val="494" w:hRule="atLeast"/>
        </w:trPr>
        <w:tc>
          <w:tcPr>
            <w:tcW w:w="1558" w:type="dxa"/>
            <w:vMerge w:val="restart"/>
            <w:vAlign w:val="center"/>
          </w:tcPr>
          <w:p>
            <w:pPr>
              <w:pStyle w:val="TableParagraph"/>
              <w:spacing w:before="0"/>
              <w:ind w:left="0"/>
              <w:jc w:val="center"/>
              <w:rPr>
                <w:b/>
                <w:sz w:val="14"/>
              </w:rPr>
            </w:pPr>
            <w:r>
              <w:drawing>
                <wp:inline>
                  <wp:extent cx="654240" cy="1044000"/>
                  <wp:docPr id="151" name="Picture 15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ma_ciurea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24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Iași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Primăria Comunei Ciurea</w:t>
            </w:r>
          </w:p>
        </w:tc>
      </w:tr>
      <w:tr>
        <w:trPr>
          <w:trHeight w:val="502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4540658</w:t>
            </w:r>
          </w:p>
        </w:tc>
        <w:tc>
          <w:tcPr>
            <w:tcW w:w="5452" w:type="dxa"/>
            <w:gridSpan w:val="2"/>
            <w:shd w:val="clear" w:color="auto" w:fill="EFEFEF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  <w:p>
            <w:pPr>
              <w:pStyle w:val="TableParagraph"/>
              <w:spacing w:before="0" w:after="0"/>
              <w:ind w:left="103"/>
              <w:rPr>
                <w:b/>
                <w:sz w:val="14"/>
              </w:rPr>
            </w:pPr>
            <w:r>
              <w:rPr>
                <w:b/>
                <w:sz w:val="19"/>
              </w:rPr>
              <w:t>Sat Ciurea, Strada Merilor nr. 468, Comuna Ciurea, Județul Iași, telefon: 0232/296260, e-mail: registratura@comunaciurea.ro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dată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înregistrare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beneficiar</w:t>
            </w:r>
          </w:p>
        </w:tc>
        <w:tc>
          <w:tcPr>
            <w:tcW w:w="3116" w:type="dxa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dată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înregistrare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UAT</w:t>
            </w:r>
          </w:p>
        </w:tc>
      </w:tr>
      <w:tr>
        <w:trPr>
          <w:trHeight w:val="168" w:hRule="atLeast"/>
        </w:trPr>
        <w:tc>
          <w:tcPr>
            <w:tcW w:w="9348" w:type="dxa"/>
            <w:gridSpan w:val="4"/>
            <w:shd w:val="clear" w:color="auto" w:fill="EFEFEF"/>
          </w:tcPr>
          <w:p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>
      <w:pPr>
        <w:spacing w:line="240" w:lineRule="auto" w:before="70"/>
        <w:rPr>
          <w:b/>
          <w:sz w:val="16"/>
        </w:rPr>
      </w:pPr>
    </w:p>
    <w:p>
      <w:pPr>
        <w:pStyle w:val="Heading3"/>
        <w:spacing w:before="0"/>
      </w:pPr>
      <w:r>
        <w:rPr/>
        <w:t>DECLARAȚIE PE PROPRIA </w:t>
      </w:r>
      <w:r>
        <w:rPr>
          <w:spacing w:val="-2"/>
        </w:rPr>
        <w:t>RĂSPUNDERE</w:t>
      </w:r>
    </w:p>
    <w:p>
      <w:pPr>
        <w:spacing w:line="244" w:lineRule="auto" w:before="44"/>
        <w:ind w:left="1177" w:right="1179" w:firstLine="0"/>
        <w:jc w:val="center"/>
        <w:rPr>
          <w:sz w:val="18"/>
        </w:rPr>
      </w:pPr>
      <w:r>
        <w:rPr>
          <w:sz w:val="18"/>
        </w:rPr>
        <w:t>prin care beneficiarul declară că nu a fost primită solicitarea de clarificare, completare sau modificare, nu a fost eliberat aviz / acord cu sau fără condiții ori nu a fost eliberată adresa de respingere</w:t>
      </w:r>
    </w:p>
    <w:p>
      <w:pPr>
        <w:spacing w:line="240" w:lineRule="auto" w:before="58" w:after="0"/>
        <w:rPr>
          <w:sz w:val="2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>
        <w:trPr>
          <w:trHeight w:val="200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>
        <w:trPr>
          <w:trHeight w:val="494" w:hRule="atLeast"/>
        </w:trPr>
        <w:tc>
          <w:tcPr>
            <w:tcW w:w="5454" w:type="dxa"/>
            <w:gridSpan w:val="5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>
        <w:trPr>
          <w:trHeight w:val="178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>
        <w:trPr>
          <w:trHeight w:val="494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>
        <w:trPr>
          <w:trHeight w:val="178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>
        <w:trPr>
          <w:trHeight w:val="494" w:hRule="atLeast"/>
        </w:trPr>
        <w:tc>
          <w:tcPr>
            <w:tcW w:w="3117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>
        <w:trPr>
          <w:trHeight w:val="495" w:hRule="atLeast"/>
        </w:trPr>
        <w:tc>
          <w:tcPr>
            <w:tcW w:w="3117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>
        <w:trPr>
          <w:trHeight w:val="177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3" w:lineRule="exact" w:before="4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>
        <w:trPr>
          <w:trHeight w:val="495" w:hRule="atLeast"/>
        </w:trPr>
        <w:tc>
          <w:tcPr>
            <w:tcW w:w="3896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>
        <w:trPr>
          <w:trHeight w:val="177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3" w:lineRule="exact" w:before="4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>
        <w:trPr>
          <w:trHeight w:val="495" w:hRule="atLeast"/>
        </w:trPr>
        <w:tc>
          <w:tcPr>
            <w:tcW w:w="6233" w:type="dxa"/>
            <w:gridSpan w:val="6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CIF</w:t>
            </w:r>
          </w:p>
        </w:tc>
      </w:tr>
    </w:tbl>
    <w:p>
      <w:pPr>
        <w:spacing w:line="240" w:lineRule="auto" w:before="5" w:after="0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>
        <w:trPr>
          <w:trHeight w:val="199" w:hRule="atLeast"/>
        </w:trPr>
        <w:tc>
          <w:tcPr>
            <w:tcW w:w="9348" w:type="dxa"/>
            <w:gridSpan w:val="7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>
            <w:pPr>
              <w:pStyle w:val="TableParagraph"/>
              <w:spacing w:line="176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2.</w:t>
            </w:r>
            <w:r>
              <w:rPr>
                <w:b/>
                <w:spacing w:val="12"/>
                <w:sz w:val="15"/>
              </w:rPr>
              <w:t> </w:t>
            </w:r>
            <w:r>
              <w:rPr>
                <w:b/>
                <w:sz w:val="17"/>
              </w:rPr>
              <w:t>BENEFICIAR</w:t>
            </w:r>
            <w:r>
              <w:rPr>
                <w:b/>
                <w:spacing w:val="13"/>
                <w:sz w:val="17"/>
              </w:rPr>
              <w:t> </w:t>
            </w:r>
            <w:r>
              <w:rPr>
                <w:b/>
                <w:spacing w:val="-5"/>
                <w:sz w:val="17"/>
              </w:rPr>
              <w:t>AL</w:t>
            </w:r>
          </w:p>
        </w:tc>
      </w:tr>
      <w:tr>
        <w:trPr>
          <w:trHeight w:val="769" w:hRule="atLeast"/>
        </w:trPr>
        <w:tc>
          <w:tcPr>
            <w:tcW w:w="9348" w:type="dxa"/>
            <w:gridSpan w:val="7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>
            <w:pPr>
              <w:pStyle w:val="TableParagraph"/>
              <w:numPr>
                <w:ilvl w:val="0"/>
                <w:numId w:val="121"/>
              </w:numPr>
              <w:tabs>
                <w:tab w:pos="276" w:val="left" w:leader="none"/>
              </w:tabs>
              <w:spacing w:line="247" w:lineRule="auto" w:before="6" w:after="0"/>
              <w:ind w:left="104" w:right="329" w:firstLine="0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Documentației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amenajare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teritoriului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documentației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urbanism,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solicită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analizarea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promovarea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spre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aprobare,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având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denumirea:</w:t>
            </w:r>
          </w:p>
          <w:p>
            <w:pPr>
              <w:pStyle w:val="TableParagraph"/>
              <w:spacing w:line="172" w:lineRule="exact" w:before="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……………………………………………………………………………………………………………………………………………………….</w:t>
            </w:r>
          </w:p>
          <w:p>
            <w:pPr>
              <w:pStyle w:val="TableParagraph"/>
              <w:numPr>
                <w:ilvl w:val="0"/>
                <w:numId w:val="121"/>
              </w:numPr>
              <w:tabs>
                <w:tab w:pos="276" w:val="left" w:leader="none"/>
              </w:tabs>
              <w:spacing w:line="180" w:lineRule="exact" w:before="8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Investiției,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solicită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emiterea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autorizației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desființare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organizare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șantier</w:t>
            </w:r>
          </w:p>
        </w:tc>
      </w:tr>
      <w:tr>
        <w:trPr>
          <w:trHeight w:val="504" w:hRule="atLeast"/>
        </w:trPr>
        <w:tc>
          <w:tcPr>
            <w:tcW w:w="9348" w:type="dxa"/>
            <w:gridSpan w:val="7"/>
          </w:tcPr>
          <w:p>
            <w:pPr>
              <w:pStyle w:val="TableParagraph"/>
              <w:spacing w:before="189" w:after="1"/>
              <w:ind w:left="0"/>
              <w:rPr>
                <w:sz w:val="20"/>
              </w:rPr>
            </w:pPr>
          </w:p>
          <w:p>
            <w:pPr>
              <w:pStyle w:val="TableParagraph"/>
              <w:spacing w:line="20" w:lineRule="exact" w:before="0"/>
              <w:ind w:left="7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840095" cy="8890"/>
                      <wp:effectExtent l="9525" t="0" r="0" b="635"/>
                      <wp:docPr id="149" name="Group 14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9" name="Group 149"/>
                            <wpg:cNvGrpSpPr/>
                            <wpg:grpSpPr>
                              <a:xfrm>
                                <a:off x="0" y="0"/>
                                <a:ext cx="5840095" cy="8890"/>
                                <a:chExt cx="5840095" cy="8890"/>
                              </a:xfrm>
                            </wpg:grpSpPr>
                            <wps:wsp>
                              <wps:cNvPr id="150" name="Graphic 150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 h="0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59.85pt;height:.7pt;mso-position-horizontal-relative:char;mso-position-vertical-relative:line" id="docshapegroup118" coordorigin="0,0" coordsize="9197,14">
                      <v:line style="position:absolute" from="0,7" to="9197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</w:tr>
      <w:tr>
        <w:trPr>
          <w:trHeight w:val="493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baza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Certificatului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urbanism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  <w:tc>
          <w:tcPr>
            <w:tcW w:w="3895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emis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  <w:tr>
        <w:trPr>
          <w:trHeight w:val="178" w:hRule="atLeast"/>
        </w:trPr>
        <w:tc>
          <w:tcPr>
            <w:tcW w:w="9348" w:type="dxa"/>
            <w:gridSpan w:val="7"/>
            <w:shd w:val="clear" w:color="auto" w:fill="F4F4F4"/>
          </w:tcPr>
          <w:p>
            <w:pPr>
              <w:pStyle w:val="TableParagraph"/>
              <w:spacing w:line="155" w:lineRule="exact" w:before="4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având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amplasament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imobilul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(teren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și/sau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construcții),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situat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în:</w:t>
            </w:r>
          </w:p>
        </w:tc>
      </w:tr>
      <w:tr>
        <w:trPr>
          <w:trHeight w:val="493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>
        <w:trPr>
          <w:trHeight w:val="494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>
        <w:trPr>
          <w:trHeight w:val="495" w:hRule="atLeast"/>
        </w:trPr>
        <w:tc>
          <w:tcPr>
            <w:tcW w:w="4674" w:type="dxa"/>
            <w:gridSpan w:val="3"/>
          </w:tcPr>
          <w:p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Cartea</w:t>
            </w:r>
            <w:r>
              <w:rPr>
                <w:b/>
                <w:color w:val="0D5F78"/>
                <w:spacing w:val="12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  <w:tc>
          <w:tcPr>
            <w:tcW w:w="4674" w:type="dxa"/>
            <w:gridSpan w:val="4"/>
          </w:tcPr>
          <w:p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cadastral</w:t>
            </w:r>
          </w:p>
        </w:tc>
      </w:tr>
    </w:tbl>
    <w:p>
      <w:pPr>
        <w:spacing w:line="240" w:lineRule="auto" w:before="58" w:after="0"/>
        <w:rPr>
          <w:sz w:val="2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6"/>
                <w:sz w:val="15"/>
              </w:rPr>
              <w:t> </w:t>
            </w:r>
            <w:r>
              <w:rPr>
                <w:b/>
                <w:sz w:val="17"/>
              </w:rPr>
              <w:t>DECLAR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PE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PROPRIE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RĂSPUNDERE</w:t>
            </w:r>
          </w:p>
        </w:tc>
      </w:tr>
      <w:tr>
        <w:trPr>
          <w:trHeight w:val="721" w:hRule="atLeast"/>
        </w:trPr>
        <w:tc>
          <w:tcPr>
            <w:tcW w:w="9348" w:type="dxa"/>
          </w:tcPr>
          <w:p>
            <w:pPr>
              <w:pStyle w:val="TableParagraph"/>
              <w:spacing w:line="235" w:lineRule="auto" w:before="0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Sub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sancțiunile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aplicate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faptei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fals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declarații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prevăzute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326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din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Legea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nr.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286/2009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Codul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penal,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modificările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și completările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ulterioare,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declar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propria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răspundere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pentru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avizele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acordurile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menționate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tabelul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mai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jos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fost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depusă, conform</w:t>
            </w:r>
            <w:r>
              <w:rPr>
                <w:i/>
                <w:spacing w:val="-13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legislației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vigoare,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documentația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vederea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obținerii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acestora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termenele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prevăzute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Legea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nr.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169/2026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Codul</w:t>
            </w:r>
          </w:p>
          <w:p>
            <w:pPr>
              <w:pStyle w:val="TableParagraph"/>
              <w:spacing w:line="161" w:lineRule="exact" w:before="0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Amenajării</w:t>
            </w:r>
            <w:r>
              <w:rPr>
                <w:i/>
                <w:spacing w:val="-3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Teritoriului, Urbanismului și Construcțiilor</w:t>
            </w:r>
            <w:r>
              <w:rPr>
                <w:i/>
                <w:spacing w:val="-3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nu au fost</w:t>
            </w:r>
            <w:r>
              <w:rPr>
                <w:i/>
                <w:spacing w:val="-3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primite de</w:t>
            </w:r>
            <w:r>
              <w:rPr>
                <w:i/>
                <w:spacing w:val="-3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la emitent /</w:t>
            </w:r>
            <w:r>
              <w:rPr>
                <w:i/>
                <w:spacing w:val="-3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emitenți, în condițiile legii:</w:t>
            </w:r>
          </w:p>
        </w:tc>
      </w:tr>
      <w:tr>
        <w:trPr>
          <w:trHeight w:val="205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122"/>
              </w:numPr>
              <w:tabs>
                <w:tab w:pos="314" w:val="left" w:leader="none"/>
              </w:tabs>
              <w:spacing w:line="180" w:lineRule="exact" w:before="5" w:after="0"/>
              <w:ind w:left="3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nicio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solicitare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clarificare,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completare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modificare</w:t>
            </w:r>
          </w:p>
        </w:tc>
      </w:tr>
      <w:tr>
        <w:trPr>
          <w:trHeight w:val="206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123"/>
              </w:numPr>
              <w:tabs>
                <w:tab w:pos="314" w:val="left" w:leader="none"/>
              </w:tabs>
              <w:spacing w:line="180" w:lineRule="exact" w:before="6" w:after="0"/>
              <w:ind w:left="3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niciun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aviz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acord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condiții</w:t>
            </w:r>
          </w:p>
        </w:tc>
      </w:tr>
      <w:tr>
        <w:trPr>
          <w:trHeight w:val="206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124"/>
              </w:numPr>
              <w:tabs>
                <w:tab w:pos="314" w:val="left" w:leader="none"/>
              </w:tabs>
              <w:spacing w:line="181" w:lineRule="exact" w:before="5" w:after="0"/>
              <w:ind w:left="3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nicio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adresă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respingere</w:t>
            </w:r>
          </w:p>
        </w:tc>
      </w:tr>
      <w:tr>
        <w:trPr>
          <w:trHeight w:val="317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58" w:lineRule="exact" w:before="0"/>
              <w:rPr>
                <w:sz w:val="14"/>
              </w:rPr>
            </w:pPr>
            <w:r>
              <w:rPr>
                <w:w w:val="105"/>
                <w:sz w:val="14"/>
              </w:rPr>
              <w:t>Anexez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documente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doveditoare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fiecare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aviz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acord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solicitat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care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termenul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legal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fost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primită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solicitarea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clarificare,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completare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4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modificare, nu a fost eliberat aviz / acord cu sau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fără condiții ori nu a fost eliberată adresa de respingere, după caz, respectiv pentru:</w:t>
            </w:r>
          </w:p>
        </w:tc>
      </w:tr>
    </w:tbl>
    <w:p>
      <w:pPr>
        <w:pStyle w:val="TableParagraph"/>
        <w:spacing w:after="0" w:line="158" w:lineRule="exact"/>
        <w:rPr>
          <w:sz w:val="14"/>
        </w:rPr>
        <w:sectPr>
          <w:pgSz w:w="11900" w:h="16840"/>
          <w:pgMar w:header="211" w:footer="455" w:top="480" w:bottom="640" w:left="141" w:right="141"/>
          <w:pgNumType w:start="22"/>
        </w:sectPr>
      </w:pPr>
    </w:p>
    <w:p>
      <w:pPr>
        <w:spacing w:line="240" w:lineRule="auto" w:before="76" w:after="0"/>
        <w:rPr>
          <w:sz w:val="2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79"/>
        <w:gridCol w:w="1558"/>
        <w:gridCol w:w="2336"/>
        <w:gridCol w:w="1557"/>
        <w:gridCol w:w="1559"/>
        <w:gridCol w:w="1557"/>
      </w:tblGrid>
      <w:tr>
        <w:trPr>
          <w:trHeight w:val="199" w:hRule="atLeast"/>
        </w:trPr>
        <w:tc>
          <w:tcPr>
            <w:tcW w:w="9346" w:type="dxa"/>
            <w:gridSpan w:val="6"/>
            <w:shd w:val="clear" w:color="auto" w:fill="F4F4F4"/>
          </w:tcPr>
          <w:p>
            <w:pPr>
              <w:pStyle w:val="TableParagraph"/>
              <w:spacing w:line="176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8"/>
                <w:sz w:val="15"/>
              </w:rPr>
              <w:t> </w:t>
            </w:r>
            <w:r>
              <w:rPr>
                <w:b/>
                <w:sz w:val="17"/>
              </w:rPr>
              <w:t>AVIZELE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ACORDURILE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PENTRU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CARE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INVOCĂ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APROBAREA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TACITĂ</w:t>
            </w:r>
          </w:p>
        </w:tc>
      </w:tr>
      <w:tr>
        <w:trPr>
          <w:trHeight w:val="502" w:hRule="atLeast"/>
        </w:trPr>
        <w:tc>
          <w:tcPr>
            <w:tcW w:w="77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crt.</w:t>
            </w:r>
          </w:p>
        </w:tc>
        <w:tc>
          <w:tcPr>
            <w:tcW w:w="1558" w:type="dxa"/>
          </w:tcPr>
          <w:p>
            <w:pPr>
              <w:pStyle w:val="TableParagraph"/>
              <w:spacing w:line="249" w:lineRule="auto"/>
              <w:ind w:right="43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Avizul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acordul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solicitat</w:t>
            </w:r>
          </w:p>
        </w:tc>
        <w:tc>
          <w:tcPr>
            <w:tcW w:w="2336" w:type="dxa"/>
          </w:tcPr>
          <w:p>
            <w:pPr>
              <w:pStyle w:val="TableParagraph"/>
              <w:spacing w:line="249" w:lineRule="auto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Instituția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entitatea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care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s-a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solicitat</w:t>
            </w:r>
          </w:p>
        </w:tc>
        <w:tc>
          <w:tcPr>
            <w:tcW w:w="1557" w:type="dxa"/>
          </w:tcPr>
          <w:p>
            <w:pPr>
              <w:pStyle w:val="TableParagraph"/>
              <w:spacing w:line="249" w:lineRule="auto"/>
              <w:ind w:left="105" w:right="8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Dată și nr.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solicitare</w:t>
            </w:r>
          </w:p>
        </w:tc>
        <w:tc>
          <w:tcPr>
            <w:tcW w:w="1559" w:type="dxa"/>
          </w:tcPr>
          <w:p>
            <w:pPr>
              <w:pStyle w:val="TableParagraph"/>
              <w:spacing w:line="249" w:lineRule="auto"/>
              <w:ind w:left="10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depunere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răspuns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clarificări</w:t>
            </w:r>
          </w:p>
        </w:tc>
        <w:tc>
          <w:tcPr>
            <w:tcW w:w="1557" w:type="dxa"/>
          </w:tcPr>
          <w:p>
            <w:pPr>
              <w:pStyle w:val="TableParagraph"/>
              <w:spacing w:line="249" w:lineRule="auto"/>
              <w:ind w:left="10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împlinirii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termenului</w:t>
            </w:r>
          </w:p>
        </w:tc>
      </w:tr>
      <w:tr>
        <w:trPr>
          <w:trHeight w:val="493" w:hRule="atLeast"/>
        </w:trPr>
        <w:tc>
          <w:tcPr>
            <w:tcW w:w="779" w:type="dxa"/>
          </w:tcPr>
          <w:p>
            <w:pPr>
              <w:pStyle w:val="TableParagraph"/>
              <w:spacing w:before="171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558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>
        <w:trPr>
          <w:trHeight w:val="495" w:hRule="atLeast"/>
        </w:trPr>
        <w:tc>
          <w:tcPr>
            <w:tcW w:w="779" w:type="dxa"/>
          </w:tcPr>
          <w:p>
            <w:pPr>
              <w:pStyle w:val="TableParagraph"/>
              <w:spacing w:before="171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558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>
        <w:trPr>
          <w:trHeight w:val="494" w:hRule="atLeast"/>
        </w:trPr>
        <w:tc>
          <w:tcPr>
            <w:tcW w:w="779" w:type="dxa"/>
          </w:tcPr>
          <w:p>
            <w:pPr>
              <w:pStyle w:val="TableParagraph"/>
              <w:spacing w:before="171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1558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>
        <w:trPr>
          <w:trHeight w:val="495" w:hRule="atLeast"/>
        </w:trPr>
        <w:tc>
          <w:tcPr>
            <w:tcW w:w="779" w:type="dxa"/>
          </w:tcPr>
          <w:p>
            <w:pPr>
              <w:pStyle w:val="TableParagraph"/>
              <w:spacing w:before="171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1558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</w:tbl>
    <w:p>
      <w:pPr>
        <w:spacing w:line="240" w:lineRule="auto" w:before="3" w:after="0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12"/>
                <w:sz w:val="15"/>
              </w:rPr>
              <w:t> </w:t>
            </w:r>
            <w:r>
              <w:rPr>
                <w:b/>
                <w:sz w:val="17"/>
              </w:rPr>
              <w:t>ASUMAREA</w:t>
            </w:r>
            <w:r>
              <w:rPr>
                <w:b/>
                <w:spacing w:val="13"/>
                <w:sz w:val="17"/>
              </w:rPr>
              <w:t> </w:t>
            </w:r>
            <w:r>
              <w:rPr>
                <w:b/>
                <w:sz w:val="17"/>
              </w:rPr>
              <w:t>RĂSPUNDERII</w:t>
            </w:r>
            <w:r>
              <w:rPr>
                <w:b/>
                <w:spacing w:val="14"/>
                <w:sz w:val="17"/>
              </w:rPr>
              <w:t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13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CONSIMȚĂMÂNTUL</w:t>
            </w:r>
          </w:p>
        </w:tc>
      </w:tr>
      <w:tr>
        <w:trPr>
          <w:trHeight w:val="900" w:hRule="atLeast"/>
        </w:trPr>
        <w:tc>
          <w:tcPr>
            <w:tcW w:w="9348" w:type="dxa"/>
          </w:tcPr>
          <w:p>
            <w:pPr>
              <w:pStyle w:val="TableParagraph"/>
              <w:spacing w:line="235" w:lineRule="auto" w:before="0"/>
              <w:ind w:right="58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Declar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propria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răspundere,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cunoscând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prevederile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326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din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Codul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penal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falsul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declarații,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datele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înscrise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prezenta cerere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documentele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anexate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sunt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reale,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corecte,</w:t>
            </w:r>
            <w:r>
              <w:rPr>
                <w:i/>
                <w:spacing w:val="-5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complete</w:t>
            </w:r>
            <w:r>
              <w:rPr>
                <w:i/>
                <w:spacing w:val="-4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perfect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valabile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înțeleg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invocarea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fața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unei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autorități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sau</w:t>
            </w:r>
            <w:r>
              <w:rPr>
                <w:i/>
                <w:w w:val="105"/>
                <w:sz w:val="16"/>
              </w:rPr>
              <w:t> instituții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publice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obținerii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unui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aviz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sau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acord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ca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urmare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procedurii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aprobării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tacite,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omițând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știință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prezentarea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răspunsului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ori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 notificării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primite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cadrul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procesului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emitere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avizelor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acordurilor,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reprezintă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fals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declarații,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constituie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infracțiune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se</w:t>
            </w:r>
          </w:p>
          <w:p>
            <w:pPr>
              <w:pStyle w:val="TableParagraph"/>
              <w:spacing w:line="159" w:lineRule="exact" w:before="0"/>
              <w:rPr>
                <w:i/>
                <w:sz w:val="16"/>
              </w:rPr>
            </w:pPr>
            <w:r>
              <w:rPr>
                <w:i/>
                <w:sz w:val="16"/>
              </w:rPr>
              <w:t>pedepsește</w:t>
            </w:r>
            <w:r>
              <w:rPr>
                <w:i/>
                <w:spacing w:val="11"/>
                <w:sz w:val="16"/>
              </w:rPr>
              <w:t> </w:t>
            </w:r>
            <w:r>
              <w:rPr>
                <w:i/>
                <w:sz w:val="16"/>
              </w:rPr>
              <w:t>conform</w:t>
            </w:r>
            <w:r>
              <w:rPr>
                <w:i/>
                <w:spacing w:val="11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legii.</w:t>
            </w:r>
          </w:p>
        </w:tc>
      </w:tr>
      <w:tr>
        <w:trPr>
          <w:trHeight w:val="1271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tabs>
                <w:tab w:pos="4637" w:val="left" w:leader="dot"/>
              </w:tabs>
              <w:spacing w:line="158" w:lineRule="exact" w:before="0"/>
              <w:rPr>
                <w:sz w:val="14"/>
              </w:rPr>
            </w:pPr>
            <w:r>
              <w:rPr>
                <w:w w:val="105"/>
                <w:sz w:val="14"/>
              </w:rPr>
              <w:t>Sunt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acord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spacing w:val="-5"/>
                <w:w w:val="105"/>
                <w:sz w:val="14"/>
              </w:rPr>
              <w:t>ca</w:t>
            </w:r>
            <w:r>
              <w:rPr>
                <w:sz w:val="14"/>
              </w:rPr>
              <w:tab/>
            </w:r>
            <w:r>
              <w:rPr>
                <w:w w:val="105"/>
                <w:sz w:val="14"/>
              </w:rPr>
              <w:t>să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prelucreze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datele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mele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caracter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personal,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conformitate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prevederile</w:t>
            </w:r>
          </w:p>
          <w:p>
            <w:pPr>
              <w:pStyle w:val="TableParagraph"/>
              <w:spacing w:line="237" w:lineRule="auto" w:before="0"/>
              <w:ind w:right="144"/>
              <w:rPr>
                <w:sz w:val="14"/>
              </w:rPr>
            </w:pPr>
            <w:r>
              <w:rPr>
                <w:w w:val="105"/>
                <w:sz w:val="14"/>
              </w:rPr>
              <w:t>Regulamentului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(UE)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nr.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679/2016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privind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protecția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persoanelor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fizice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ceea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privește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prelucrarea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datelor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caracter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personal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privind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libera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circulație</w:t>
            </w:r>
            <w:r>
              <w:rPr>
                <w:spacing w:val="4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 acestor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date și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abrogare a Directivei 95/46/CE (Regulamentul general privind protecția datelor) — GDPR. Temeiul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juridic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al prelucrării acestor date</w:t>
            </w:r>
            <w:r>
              <w:rPr>
                <w:spacing w:val="4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este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consimțământul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subsemnatei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subsemnatului.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Consimțământul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ceea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privește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prelucrarea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datelor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caracter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personal,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precum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furnizarea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datelor</w:t>
            </w:r>
            <w:r>
              <w:rPr>
                <w:spacing w:val="4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menționate mai jos sunt voluntare. Acest consimțământ poate fi revocat în orice moment, printr-o notificare către</w:t>
            </w:r>
          </w:p>
          <w:p>
            <w:pPr>
              <w:pStyle w:val="TableParagraph"/>
              <w:tabs>
                <w:tab w:pos="3452" w:val="left" w:leader="dot"/>
              </w:tabs>
              <w:spacing w:line="156" w:lineRule="exact" w:before="0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…</w:t>
            </w:r>
            <w:r>
              <w:rPr>
                <w:sz w:val="14"/>
              </w:rPr>
              <w:tab/>
            </w:r>
            <w:r>
              <w:rPr>
                <w:spacing w:val="-2"/>
                <w:w w:val="105"/>
                <w:sz w:val="14"/>
              </w:rPr>
              <w:t>,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conform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prevederilor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GDPR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referitoare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la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drepturile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persoanelor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vizate.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Toate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datele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cu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caracter</w:t>
            </w:r>
          </w:p>
          <w:p>
            <w:pPr>
              <w:pStyle w:val="TableParagraph"/>
              <w:spacing w:line="160" w:lineRule="exact" w:before="0"/>
              <w:rPr>
                <w:sz w:val="14"/>
              </w:rPr>
            </w:pPr>
            <w:r>
              <w:rPr>
                <w:w w:val="105"/>
                <w:sz w:val="14"/>
              </w:rPr>
              <w:t>personal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colectate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vor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stocate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numai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cât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este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necesar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îndeplinirii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scopului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care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au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fost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colectate,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plus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termenele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arhivare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prevăzute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dispozițiile</w:t>
            </w:r>
            <w:r>
              <w:rPr>
                <w:spacing w:val="4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legale în materie, și/sau atât cât este necesar pentru ca părțile să își poată exercita drepturile legitime.</w:t>
            </w:r>
          </w:p>
        </w:tc>
      </w:tr>
      <w:tr>
        <w:trPr>
          <w:trHeight w:val="178" w:hRule="atLeast"/>
        </w:trPr>
        <w:tc>
          <w:tcPr>
            <w:tcW w:w="9348" w:type="dxa"/>
          </w:tcPr>
          <w:p>
            <w:pPr>
              <w:pStyle w:val="TableParagraph"/>
              <w:spacing w:line="159" w:lineRule="exact" w:before="0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Am</w:t>
            </w:r>
            <w:r>
              <w:rPr>
                <w:i/>
                <w:spacing w:val="-3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înțeles</w:t>
            </w:r>
            <w:r>
              <w:rPr>
                <w:i/>
                <w:spacing w:val="-3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această</w:t>
            </w:r>
            <w:r>
              <w:rPr>
                <w:i/>
                <w:spacing w:val="-3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declarație de</w:t>
            </w:r>
            <w:r>
              <w:rPr>
                <w:i/>
                <w:spacing w:val="-4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consimțământ</w:t>
            </w:r>
            <w:r>
              <w:rPr>
                <w:i/>
                <w:spacing w:val="-3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și</w:t>
            </w:r>
            <w:r>
              <w:rPr>
                <w:i/>
                <w:spacing w:val="-3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sunt</w:t>
            </w:r>
            <w:r>
              <w:rPr>
                <w:i/>
                <w:spacing w:val="-3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de</w:t>
            </w:r>
            <w:r>
              <w:rPr>
                <w:i/>
                <w:spacing w:val="-3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acord cu</w:t>
            </w:r>
            <w:r>
              <w:rPr>
                <w:i/>
                <w:spacing w:val="-4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prelucrarea</w:t>
            </w:r>
            <w:r>
              <w:rPr>
                <w:i/>
                <w:spacing w:val="-3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datelor</w:t>
            </w:r>
            <w:r>
              <w:rPr>
                <w:i/>
                <w:spacing w:val="-3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mele</w:t>
            </w:r>
            <w:r>
              <w:rPr>
                <w:i/>
                <w:spacing w:val="-3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cu</w:t>
            </w:r>
            <w:r>
              <w:rPr>
                <w:i/>
                <w:spacing w:val="-4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caracter</w:t>
            </w:r>
            <w:r>
              <w:rPr>
                <w:i/>
                <w:spacing w:val="-3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personal.</w:t>
            </w:r>
          </w:p>
        </w:tc>
      </w:tr>
    </w:tbl>
    <w:p>
      <w:pPr>
        <w:spacing w:line="240" w:lineRule="auto" w:before="4" w:after="0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4674"/>
        <w:gridCol w:w="3117"/>
      </w:tblGrid>
      <w:tr>
        <w:trPr>
          <w:trHeight w:val="200" w:hRule="atLeast"/>
        </w:trPr>
        <w:tc>
          <w:tcPr>
            <w:tcW w:w="9349" w:type="dxa"/>
            <w:gridSpan w:val="3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5"/>
                <w:sz w:val="15"/>
              </w:rPr>
              <w:t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>
        <w:trPr>
          <w:trHeight w:val="493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Beneficiarul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reprezentantul</w:t>
            </w:r>
          </w:p>
        </w:tc>
        <w:tc>
          <w:tcPr>
            <w:tcW w:w="3117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>
      <w:pPr>
        <w:pStyle w:val="TableParagraph"/>
        <w:spacing w:after="0"/>
        <w:rPr>
          <w:b/>
          <w:sz w:val="14"/>
        </w:rPr>
      </w:pPr>
    </w:p>
    <w:sectPr>
      <w:pgSz w:w="11900" w:h="16840"/>
      <w:pgMar w:header="211" w:footer="455" w:top="480" w:bottom="640" w:left="141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Arial Black">
    <w:altName w:val="Arial Black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>
    <w:multiLevelType w:val="hybridMultilevel"/>
    <w:lvl w:ilvl="0">
      <w:start w:val="1"/>
      <w:numFmt w:val="decimal"/>
      <w:lvlText w:val="%1."/>
      <w:lvlJc w:val="left"/>
      <w:pPr>
        <w:ind w:left="1831" w:hanging="349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82">
    <w:multiLevelType w:val="hybridMultilevel"/>
    <w:lvl w:ilvl="0">
      <w:start w:val="1"/>
      <w:numFmt w:val="decimal"/>
      <w:lvlText w:val="%1."/>
      <w:lvlJc w:val="left"/>
      <w:pPr>
        <w:ind w:left="1363" w:hanging="231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181">
    <w:multiLevelType w:val="hybridMultilevel"/>
    <w:lvl w:ilvl="0">
      <w:start w:val="2"/>
      <w:numFmt w:val="lowerLetter"/>
      <w:lvlText w:val="%1)"/>
      <w:lvlJc w:val="left"/>
      <w:pPr>
        <w:ind w:left="1133" w:hanging="28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180">
    <w:multiLevelType w:val="hybridMultilevel"/>
    <w:lvl w:ilvl="0">
      <w:start w:val="2"/>
      <w:numFmt w:val="decimal"/>
      <w:lvlText w:val="%1."/>
      <w:lvlJc w:val="left"/>
      <w:pPr>
        <w:ind w:left="1132" w:hanging="218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378" w:hanging="24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79">
    <w:multiLevelType w:val="hybridMultilevel"/>
    <w:lvl w:ilvl="0">
      <w:start w:val="1"/>
      <w:numFmt w:val="decimal"/>
      <w:lvlText w:val="%1."/>
      <w:lvlJc w:val="left"/>
      <w:pPr>
        <w:ind w:left="104" w:hanging="14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17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67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6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5">
    <w:multiLevelType w:val="hybridMultilevel"/>
    <w:lvl w:ilvl="0">
      <w:start w:val="0"/>
      <w:numFmt w:val="bullet"/>
      <w:lvlText w:val="☐"/>
      <w:lvlJc w:val="left"/>
      <w:pPr>
        <w:ind w:left="27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2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41">
    <w:multiLevelType w:val="hybridMultilevel"/>
    <w:lvl w:ilvl="0">
      <w:start w:val="1"/>
      <w:numFmt w:val="decimal"/>
      <w:lvlText w:val="%1."/>
      <w:lvlJc w:val="left"/>
      <w:pPr>
        <w:ind w:left="803" w:hanging="35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4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3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7">
    <w:multiLevelType w:val="hybridMultilevel"/>
    <w:lvl w:ilvl="0">
      <w:start w:val="0"/>
      <w:numFmt w:val="bullet"/>
      <w:lvlText w:val="☐"/>
      <w:lvlJc w:val="left"/>
      <w:pPr>
        <w:ind w:left="309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3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5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3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3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>
    <w:multiLevelType w:val="hybridMultilevel"/>
    <w:lvl w:ilvl="0">
      <w:start w:val="0"/>
      <w:numFmt w:val="bullet"/>
      <w:lvlText w:val="☐"/>
      <w:lvlJc w:val="left"/>
      <w:pPr>
        <w:ind w:left="404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12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2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>
    <w:multiLevelType w:val="hybridMultilevel"/>
    <w:lvl w:ilvl="0">
      <w:start w:val="0"/>
      <w:numFmt w:val="bullet"/>
      <w:lvlText w:val="☐"/>
      <w:lvlJc w:val="left"/>
      <w:pPr>
        <w:ind w:left="3366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1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16">
    <w:multiLevelType w:val="hybridMultilevel"/>
    <w:lvl w:ilvl="0">
      <w:start w:val="0"/>
      <w:numFmt w:val="bullet"/>
      <w:lvlText w:val="☐"/>
      <w:lvlJc w:val="left"/>
      <w:pPr>
        <w:ind w:left="27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15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1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1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12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11">
    <w:multiLevelType w:val="hybridMultilevel"/>
    <w:lvl w:ilvl="0">
      <w:start w:val="0"/>
      <w:numFmt w:val="bullet"/>
      <w:lvlText w:val="☐"/>
      <w:lvlJc w:val="left"/>
      <w:pPr>
        <w:ind w:left="340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1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0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8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0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5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0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0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1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0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9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8">
    <w:multiLevelType w:val="hybridMultilevel"/>
    <w:lvl w:ilvl="0">
      <w:start w:val="0"/>
      <w:numFmt w:val="bullet"/>
      <w:lvlText w:val="☐"/>
      <w:lvlJc w:val="left"/>
      <w:pPr>
        <w:ind w:left="278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96">
    <w:multiLevelType w:val="hybridMultilevel"/>
    <w:lvl w:ilvl="0">
      <w:start w:val="0"/>
      <w:numFmt w:val="bullet"/>
      <w:lvlText w:val="☐"/>
      <w:lvlJc w:val="left"/>
      <w:pPr>
        <w:ind w:left="33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95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94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9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92">
    <w:multiLevelType w:val="hybridMultilevel"/>
    <w:lvl w:ilvl="0">
      <w:start w:val="0"/>
      <w:numFmt w:val="bullet"/>
      <w:lvlText w:val="☐"/>
      <w:lvlJc w:val="left"/>
      <w:pPr>
        <w:ind w:left="273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91">
    <w:multiLevelType w:val="hybridMultilevel"/>
    <w:lvl w:ilvl="0">
      <w:start w:val="0"/>
      <w:numFmt w:val="bullet"/>
      <w:lvlText w:val="☐"/>
      <w:lvlJc w:val="left"/>
      <w:pPr>
        <w:ind w:left="21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90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8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2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1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6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2">
    <w:multiLevelType w:val="hybridMultilevel"/>
    <w:lvl w:ilvl="0">
      <w:start w:val="0"/>
      <w:numFmt w:val="bullet"/>
      <w:lvlText w:val="☐"/>
      <w:lvlJc w:val="left"/>
      <w:pPr>
        <w:ind w:left="320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9">
    <w:multiLevelType w:val="hybridMultilevel"/>
    <w:lvl w:ilvl="0">
      <w:start w:val="0"/>
      <w:numFmt w:val="bullet"/>
      <w:lvlText w:val="☐"/>
      <w:lvlJc w:val="left"/>
      <w:pPr>
        <w:ind w:left="280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7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924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5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5">
    <w:multiLevelType w:val="hybridMultilevel"/>
    <w:lvl w:ilvl="0">
      <w:start w:val="0"/>
      <w:numFmt w:val="bullet"/>
      <w:lvlText w:val="☐"/>
      <w:lvlJc w:val="left"/>
      <w:pPr>
        <w:ind w:left="280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54">
    <w:multiLevelType w:val="hybridMultilevel"/>
    <w:lvl w:ilvl="0">
      <w:start w:val="0"/>
      <w:numFmt w:val="bullet"/>
      <w:lvlText w:val="☐"/>
      <w:lvlJc w:val="left"/>
      <w:pPr>
        <w:ind w:left="322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9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4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0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41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40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9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7">
    <w:multiLevelType w:val="hybridMultilevel"/>
    <w:lvl w:ilvl="0">
      <w:start w:val="0"/>
      <w:numFmt w:val="bullet"/>
      <w:lvlText w:val="☐"/>
      <w:lvlJc w:val="left"/>
      <w:pPr>
        <w:ind w:left="3868" w:hanging="30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3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☐"/>
      <w:lvlJc w:val="left"/>
      <w:pPr>
        <w:ind w:left="4039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☐"/>
      <w:lvlJc w:val="left"/>
      <w:pPr>
        <w:ind w:left="316" w:hanging="21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☐"/>
      <w:lvlJc w:val="left"/>
      <w:pPr>
        <w:ind w:left="4423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☐"/>
      <w:lvlJc w:val="left"/>
      <w:pPr>
        <w:ind w:left="302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☐"/>
      <w:lvlJc w:val="left"/>
      <w:pPr>
        <w:ind w:left="266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(%1)"/>
      <w:lvlJc w:val="left"/>
      <w:pPr>
        <w:ind w:left="2236" w:hanging="32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0">
    <w:multiLevelType w:val="hybridMultilevel"/>
    <w:lvl w:ilvl="0">
      <w:start w:val="2"/>
      <w:numFmt w:val="decimal"/>
      <w:lvlText w:val="(%1)"/>
      <w:lvlJc w:val="left"/>
      <w:pPr>
        <w:ind w:left="2236" w:hanging="34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num w:numId="209">
    <w:abstractNumId w:val="208"/>
  </w:num>
  <w:num w:numId="208">
    <w:abstractNumId w:val="207"/>
  </w:num>
  <w:num w:numId="207">
    <w:abstractNumId w:val="206"/>
  </w:num>
  <w:num w:numId="206">
    <w:abstractNumId w:val="205"/>
  </w:num>
  <w:num w:numId="205">
    <w:abstractNumId w:val="204"/>
  </w:num>
  <w:num w:numId="204">
    <w:abstractNumId w:val="203"/>
  </w:num>
  <w:num w:numId="203">
    <w:abstractNumId w:val="202"/>
  </w:num>
  <w:num w:numId="202">
    <w:abstractNumId w:val="201"/>
  </w:num>
  <w:num w:numId="201">
    <w:abstractNumId w:val="200"/>
  </w:num>
  <w:num w:numId="200">
    <w:abstractNumId w:val="199"/>
  </w:num>
  <w:num w:numId="199">
    <w:abstractNumId w:val="198"/>
  </w:num>
  <w:num w:numId="198">
    <w:abstractNumId w:val="197"/>
  </w:num>
  <w:num w:numId="197">
    <w:abstractNumId w:val="196"/>
  </w:num>
  <w:num w:numId="196">
    <w:abstractNumId w:val="195"/>
  </w:num>
  <w:num w:numId="195">
    <w:abstractNumId w:val="194"/>
  </w:num>
  <w:num w:numId="194">
    <w:abstractNumId w:val="193"/>
  </w:num>
  <w:num w:numId="193">
    <w:abstractNumId w:val="192"/>
  </w:num>
  <w:num w:numId="192">
    <w:abstractNumId w:val="191"/>
  </w:num>
  <w:num w:numId="191">
    <w:abstractNumId w:val="190"/>
  </w:num>
  <w:num w:numId="190">
    <w:abstractNumId w:val="189"/>
  </w:num>
  <w:num w:numId="189">
    <w:abstractNumId w:val="188"/>
  </w:num>
  <w:num w:numId="188">
    <w:abstractNumId w:val="187"/>
  </w:num>
  <w:num w:numId="187">
    <w:abstractNumId w:val="186"/>
  </w:num>
  <w:num w:numId="186">
    <w:abstractNumId w:val="185"/>
  </w:num>
  <w:num w:numId="185">
    <w:abstractNumId w:val="184"/>
  </w:num>
  <w:num w:numId="184">
    <w:abstractNumId w:val="183"/>
  </w:num>
  <w:num w:numId="183">
    <w:abstractNumId w:val="182"/>
  </w:num>
  <w:num w:numId="182">
    <w:abstractNumId w:val="181"/>
  </w:num>
  <w:num w:numId="181">
    <w:abstractNumId w:val="180"/>
  </w:num>
  <w:num w:numId="180">
    <w:abstractNumId w:val="179"/>
  </w:num>
  <w:num w:numId="179">
    <w:abstractNumId w:val="178"/>
  </w:num>
  <w:num w:numId="178">
    <w:abstractNumId w:val="177"/>
  </w:num>
  <w:num w:numId="177">
    <w:abstractNumId w:val="176"/>
  </w:num>
  <w:num w:numId="176">
    <w:abstractNumId w:val="175"/>
  </w:num>
  <w:num w:numId="175">
    <w:abstractNumId w:val="174"/>
  </w:num>
  <w:num w:numId="174">
    <w:abstractNumId w:val="173"/>
  </w:num>
  <w:num w:numId="173">
    <w:abstractNumId w:val="172"/>
  </w:num>
  <w:num w:numId="172">
    <w:abstractNumId w:val="171"/>
  </w:num>
  <w:num w:numId="171">
    <w:abstractNumId w:val="170"/>
  </w:num>
  <w:num w:numId="170">
    <w:abstractNumId w:val="169"/>
  </w:num>
  <w:num w:numId="169">
    <w:abstractNumId w:val="168"/>
  </w:num>
  <w:num w:numId="168">
    <w:abstractNumId w:val="167"/>
  </w:num>
  <w:num w:numId="167">
    <w:abstractNumId w:val="166"/>
  </w:num>
  <w:num w:numId="166">
    <w:abstractNumId w:val="165"/>
  </w:num>
  <w:num w:numId="165">
    <w:abstractNumId w:val="164"/>
  </w:num>
  <w:num w:numId="164">
    <w:abstractNumId w:val="163"/>
  </w:num>
  <w:num w:numId="163">
    <w:abstractNumId w:val="162"/>
  </w:num>
  <w:num w:numId="162">
    <w:abstractNumId w:val="161"/>
  </w:num>
  <w:num w:numId="161">
    <w:abstractNumId w:val="160"/>
  </w:num>
  <w:num w:numId="160">
    <w:abstractNumId w:val="159"/>
  </w:num>
  <w:num w:numId="159">
    <w:abstractNumId w:val="158"/>
  </w:num>
  <w:num w:numId="158">
    <w:abstractNumId w:val="157"/>
  </w:num>
  <w:num w:numId="157">
    <w:abstractNumId w:val="156"/>
  </w:num>
  <w:num w:numId="156">
    <w:abstractNumId w:val="155"/>
  </w:num>
  <w:num w:numId="155">
    <w:abstractNumId w:val="154"/>
  </w:num>
  <w:num w:numId="154">
    <w:abstractNumId w:val="153"/>
  </w:num>
  <w:num w:numId="153">
    <w:abstractNumId w:val="152"/>
  </w:num>
  <w:num w:numId="152">
    <w:abstractNumId w:val="151"/>
  </w:num>
  <w:num w:numId="151">
    <w:abstractNumId w:val="150"/>
  </w:num>
  <w:num w:numId="150">
    <w:abstractNumId w:val="149"/>
  </w:num>
  <w:num w:numId="149">
    <w:abstractNumId w:val="148"/>
  </w:num>
  <w:num w:numId="148">
    <w:abstractNumId w:val="147"/>
  </w:num>
  <w:num w:numId="147">
    <w:abstractNumId w:val="146"/>
  </w:num>
  <w:num w:numId="146">
    <w:abstractNumId w:val="145"/>
  </w:num>
  <w:num w:numId="145">
    <w:abstractNumId w:val="144"/>
  </w:num>
  <w:num w:numId="144">
    <w:abstractNumId w:val="143"/>
  </w:num>
  <w:num w:numId="143">
    <w:abstractNumId w:val="142"/>
  </w:num>
  <w:num w:numId="142">
    <w:abstractNumId w:val="141"/>
  </w:num>
  <w:num w:numId="141">
    <w:abstractNumId w:val="140"/>
  </w:num>
  <w:num w:numId="140">
    <w:abstractNumId w:val="139"/>
  </w:num>
  <w:num w:numId="139">
    <w:abstractNumId w:val="138"/>
  </w:num>
  <w:num w:numId="138">
    <w:abstractNumId w:val="137"/>
  </w:num>
  <w:num w:numId="137">
    <w:abstractNumId w:val="136"/>
  </w:num>
  <w:num w:numId="136">
    <w:abstractNumId w:val="135"/>
  </w:num>
  <w:num w:numId="135">
    <w:abstractNumId w:val="134"/>
  </w:num>
  <w:num w:numId="134">
    <w:abstractNumId w:val="133"/>
  </w:num>
  <w:num w:numId="133">
    <w:abstractNumId w:val="132"/>
  </w:num>
  <w:num w:numId="132">
    <w:abstractNumId w:val="131"/>
  </w:num>
  <w:num w:numId="131">
    <w:abstractNumId w:val="130"/>
  </w:num>
  <w:num w:numId="130">
    <w:abstractNumId w:val="129"/>
  </w:num>
  <w:num w:numId="129">
    <w:abstractNumId w:val="128"/>
  </w:num>
  <w:num w:numId="128">
    <w:abstractNumId w:val="127"/>
  </w:num>
  <w:num w:numId="127">
    <w:abstractNumId w:val="126"/>
  </w:num>
  <w:num w:numId="126">
    <w:abstractNumId w:val="125"/>
  </w:num>
  <w:num w:numId="125">
    <w:abstractNumId w:val="124"/>
  </w:num>
  <w:num w:numId="124">
    <w:abstractNumId w:val="123"/>
  </w:num>
  <w:num w:numId="123">
    <w:abstractNumId w:val="122"/>
  </w:num>
  <w:num w:numId="122">
    <w:abstractNumId w:val="121"/>
  </w:num>
  <w:num w:numId="121">
    <w:abstractNumId w:val="120"/>
  </w:num>
  <w:num w:numId="120">
    <w:abstractNumId w:val="119"/>
  </w:num>
  <w:num w:numId="119">
    <w:abstractNumId w:val="118"/>
  </w:num>
  <w:num w:numId="118">
    <w:abstractNumId w:val="117"/>
  </w:num>
  <w:num w:numId="117">
    <w:abstractNumId w:val="116"/>
  </w:num>
  <w:num w:numId="116">
    <w:abstractNumId w:val="115"/>
  </w:num>
  <w:num w:numId="115">
    <w:abstractNumId w:val="114"/>
  </w: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101">
    <w:abstractNumId w:val="100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9"/>
      <w:szCs w:val="19"/>
      <w:lang w:val="ro-RO" w:eastAsia="en-US" w:bidi="ar-SA"/>
    </w:rPr>
  </w:style>
  <w:style w:styleId="Heading1" w:type="paragraph">
    <w:name w:val="Heading 1"/>
    <w:basedOn w:val="Normal"/>
    <w:uiPriority w:val="1"/>
    <w:qFormat/>
    <w:pPr>
      <w:spacing w:before="255"/>
      <w:ind w:left="2949" w:right="2949"/>
      <w:jc w:val="center"/>
      <w:outlineLvl w:val="1"/>
    </w:pPr>
    <w:rPr>
      <w:rFonts w:ascii="Times New Roman" w:hAnsi="Times New Roman" w:eastAsia="Times New Roman" w:cs="Times New Roman"/>
      <w:b/>
      <w:bCs/>
      <w:sz w:val="33"/>
      <w:szCs w:val="33"/>
      <w:lang w:val="ro-RO" w:eastAsia="en-US" w:bidi="ar-SA"/>
    </w:rPr>
  </w:style>
  <w:style w:styleId="Heading2" w:type="paragraph">
    <w:name w:val="Heading 2"/>
    <w:basedOn w:val="Normal"/>
    <w:uiPriority w:val="1"/>
    <w:qFormat/>
    <w:pPr>
      <w:spacing w:before="137"/>
      <w:ind w:left="2949" w:right="2949"/>
      <w:jc w:val="center"/>
      <w:outlineLvl w:val="2"/>
    </w:pPr>
    <w:rPr>
      <w:rFonts w:ascii="Times New Roman" w:hAnsi="Times New Roman" w:eastAsia="Times New Roman" w:cs="Times New Roman"/>
      <w:b/>
      <w:bCs/>
      <w:sz w:val="29"/>
      <w:szCs w:val="29"/>
      <w:lang w:val="ro-RO" w:eastAsia="en-US" w:bidi="ar-SA"/>
    </w:rPr>
  </w:style>
  <w:style w:styleId="Heading3" w:type="paragraph">
    <w:name w:val="Heading 3"/>
    <w:basedOn w:val="Normal"/>
    <w:uiPriority w:val="1"/>
    <w:qFormat/>
    <w:pPr>
      <w:spacing w:before="256"/>
      <w:ind w:left="2949" w:right="2949"/>
      <w:jc w:val="center"/>
      <w:outlineLvl w:val="3"/>
    </w:pPr>
    <w:rPr>
      <w:rFonts w:ascii="Times New Roman" w:hAnsi="Times New Roman" w:eastAsia="Times New Roman" w:cs="Times New Roman"/>
      <w:b/>
      <w:bCs/>
      <w:sz w:val="27"/>
      <w:szCs w:val="27"/>
      <w:lang w:val="ro-RO" w:eastAsia="en-US" w:bidi="ar-SA"/>
    </w:rPr>
  </w:style>
  <w:style w:styleId="Heading4" w:type="paragraph">
    <w:name w:val="Heading 4"/>
    <w:basedOn w:val="Normal"/>
    <w:uiPriority w:val="1"/>
    <w:qFormat/>
    <w:pPr>
      <w:ind w:left="58" w:right="2949"/>
      <w:jc w:val="center"/>
      <w:outlineLvl w:val="4"/>
    </w:pPr>
    <w:rPr>
      <w:rFonts w:ascii="Times New Roman" w:hAnsi="Times New Roman" w:eastAsia="Times New Roman" w:cs="Times New Roman"/>
      <w:b/>
      <w:bCs/>
      <w:sz w:val="23"/>
      <w:szCs w:val="23"/>
      <w:lang w:val="ro-RO" w:eastAsia="en-US" w:bidi="ar-SA"/>
    </w:rPr>
  </w:style>
  <w:style w:styleId="Heading5" w:type="paragraph">
    <w:name w:val="Heading 5"/>
    <w:basedOn w:val="Normal"/>
    <w:uiPriority w:val="1"/>
    <w:qFormat/>
    <w:pPr>
      <w:ind w:left="1133"/>
      <w:outlineLvl w:val="5"/>
    </w:pPr>
    <w:rPr>
      <w:rFonts w:ascii="Times New Roman" w:hAnsi="Times New Roman" w:eastAsia="Times New Roman" w:cs="Times New Roman"/>
      <w:i/>
      <w:iCs/>
      <w:sz w:val="23"/>
      <w:szCs w:val="23"/>
      <w:u w:val="single" w:color="000000"/>
      <w:lang w:val="ro-RO" w:eastAsia="en-US" w:bidi="ar-SA"/>
    </w:rPr>
  </w:style>
  <w:style w:styleId="Heading6" w:type="paragraph">
    <w:name w:val="Heading 6"/>
    <w:basedOn w:val="Normal"/>
    <w:uiPriority w:val="1"/>
    <w:qFormat/>
    <w:pPr>
      <w:spacing w:line="228" w:lineRule="exact"/>
      <w:ind w:left="99"/>
      <w:jc w:val="center"/>
      <w:outlineLvl w:val="6"/>
    </w:pPr>
    <w:rPr>
      <w:rFonts w:ascii="Arial" w:hAnsi="Arial" w:eastAsia="Arial" w:cs="Arial"/>
      <w:b/>
      <w:bCs/>
      <w:sz w:val="20"/>
      <w:szCs w:val="20"/>
      <w:lang w:val="ro-RO" w:eastAsia="en-US" w:bidi="ar-SA"/>
    </w:rPr>
  </w:style>
  <w:style w:styleId="Heading7" w:type="paragraph">
    <w:name w:val="Heading 7"/>
    <w:basedOn w:val="Normal"/>
    <w:uiPriority w:val="1"/>
    <w:qFormat/>
    <w:pPr>
      <w:ind w:left="2949"/>
      <w:jc w:val="center"/>
      <w:outlineLvl w:val="7"/>
    </w:pPr>
    <w:rPr>
      <w:rFonts w:ascii="Times New Roman" w:hAnsi="Times New Roman" w:eastAsia="Times New Roman" w:cs="Times New Roman"/>
      <w:b/>
      <w:bCs/>
      <w:sz w:val="19"/>
      <w:szCs w:val="19"/>
      <w:lang w:val="ro-RO" w:eastAsia="en-US" w:bidi="ar-SA"/>
    </w:rPr>
  </w:style>
  <w:style w:styleId="Heading8" w:type="paragraph">
    <w:name w:val="Heading 8"/>
    <w:basedOn w:val="Normal"/>
    <w:uiPriority w:val="1"/>
    <w:qFormat/>
    <w:pPr>
      <w:ind w:left="1133"/>
      <w:outlineLvl w:val="8"/>
    </w:pPr>
    <w:rPr>
      <w:rFonts w:ascii="Arial" w:hAnsi="Arial" w:eastAsia="Arial" w:cs="Arial"/>
      <w:b/>
      <w:bCs/>
      <w:sz w:val="19"/>
      <w:szCs w:val="19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ind w:left="1132"/>
    </w:pPr>
    <w:rPr>
      <w:rFonts w:ascii="Arial MT" w:hAnsi="Arial MT" w:eastAsia="Arial MT" w:cs="Arial MT"/>
      <w:lang w:val="ro-RO" w:eastAsia="en-US" w:bidi="ar-SA"/>
    </w:rPr>
  </w:style>
  <w:style w:styleId="TableParagraph" w:type="paragraph">
    <w:name w:val="Table Paragraph"/>
    <w:basedOn w:val="Normal"/>
    <w:uiPriority w:val="1"/>
    <w:qFormat/>
    <w:pPr>
      <w:spacing w:before="5"/>
      <w:ind w:left="104"/>
    </w:pPr>
    <w:rPr>
      <w:rFonts w:ascii="Times New Roman" w:hAnsi="Times New Roman" w:eastAsia="Times New Roman" w:cs="Times New Roman"/>
      <w:lang w:val="ro-RO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egistrulcladirilor.gov.ro/" TargetMode="External"/><Relationship Id="rId144" Type="http://schemas.openxmlformats.org/officeDocument/2006/relationships/hyperlink" Target="mailto:marketing@ramo.ro" TargetMode="External"/><Relationship Id="rId145" Type="http://schemas.openxmlformats.org/officeDocument/2006/relationships/hyperlink" Target="http://www.monitoruloficial.ro/" TargetMode="External"/><Relationship Id="rId146" Type="http://schemas.openxmlformats.org/officeDocument/2006/relationships/hyperlink" Target="https://www.monitoruloficial.ro/" TargetMode="External"/><Relationship Id="rId155" Type="http://schemas.openxmlformats.org/officeDocument/2006/relationships/numbering" Target="numbering.xml"/><Relationship Id="rId5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2026-08-31T09:46:28Z</dcterms:created>
  <dcterms:modified xsi:type="dcterms:W3CDTF">2026-08-31T09:46:28Z</dcterms:modified>
  <dc:title>F_A_03</dc:title>
  <dc:creator>Ordinul MDLPA nr. 975/2026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2026-08-31T00:00:00Z</vt:filetime>
  </property>
</Properties>
</file>