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b/>
                <w:sz w:val="14"/>
              </w:rPr>
            </w:pPr>
            <w:r>
              <w:drawing>
                <wp:inline>
                  <wp:extent cx="654240" cy="1044000"/>
                  <wp:docPr id="303" name="Picture 3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3"/>
        <w:ind w:left="2948"/>
      </w:pPr>
      <w:r>
        <w:rPr/>
        <w:t>AUTORIZAȚIE DE </w:t>
      </w:r>
      <w:r>
        <w:rPr>
          <w:spacing w:val="-2"/>
        </w:rPr>
        <w:t>REGULARIZARE</w:t>
      </w:r>
    </w:p>
    <w:p>
      <w:pPr>
        <w:spacing w:before="42"/>
        <w:ind w:left="2948" w:right="2949" w:firstLine="0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> </w:t>
      </w:r>
      <w:r>
        <w:rPr>
          <w:sz w:val="18"/>
        </w:rPr>
        <w:t>………………</w:t>
      </w:r>
      <w:r>
        <w:rPr>
          <w:spacing w:val="11"/>
          <w:sz w:val="18"/>
        </w:rPr>
        <w:t> </w:t>
      </w:r>
      <w:r>
        <w:rPr>
          <w:sz w:val="18"/>
        </w:rPr>
        <w:t>din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………………………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2336"/>
        <w:gridCol w:w="3895"/>
      </w:tblGrid>
      <w:tr>
        <w:trPr>
          <w:trHeight w:val="200" w:hRule="atLeast"/>
        </w:trPr>
        <w:tc>
          <w:tcPr>
            <w:tcW w:w="9347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5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înregistrată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din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3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5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>
      <w:pPr>
        <w:spacing w:before="201"/>
        <w:ind w:left="1679" w:right="1679" w:firstLine="0"/>
        <w:jc w:val="center"/>
        <w:rPr>
          <w:sz w:val="17"/>
        </w:rPr>
      </w:pPr>
      <w:r>
        <w:rPr>
          <w:sz w:val="17"/>
        </w:rPr>
        <w:t>în</w:t>
      </w:r>
      <w:r>
        <w:rPr>
          <w:spacing w:val="10"/>
          <w:sz w:val="17"/>
        </w:rPr>
        <w:t> </w:t>
      </w:r>
      <w:r>
        <w:rPr>
          <w:sz w:val="17"/>
        </w:rPr>
        <w:t>conformitate</w:t>
      </w:r>
      <w:r>
        <w:rPr>
          <w:spacing w:val="10"/>
          <w:sz w:val="17"/>
        </w:rPr>
        <w:t> </w:t>
      </w:r>
      <w:r>
        <w:rPr>
          <w:sz w:val="17"/>
        </w:rPr>
        <w:t>cu</w:t>
      </w:r>
      <w:r>
        <w:rPr>
          <w:spacing w:val="10"/>
          <w:sz w:val="17"/>
        </w:rPr>
        <w:t> </w:t>
      </w:r>
      <w:r>
        <w:rPr>
          <w:sz w:val="17"/>
        </w:rPr>
        <w:t>prevederile</w:t>
      </w:r>
      <w:r>
        <w:rPr>
          <w:spacing w:val="10"/>
          <w:sz w:val="17"/>
        </w:rPr>
        <w:t> </w:t>
      </w:r>
      <w:r>
        <w:rPr>
          <w:sz w:val="17"/>
        </w:rPr>
        <w:t>Legii</w:t>
      </w:r>
      <w:r>
        <w:rPr>
          <w:spacing w:val="10"/>
          <w:sz w:val="17"/>
        </w:rPr>
        <w:t> </w:t>
      </w:r>
      <w:r>
        <w:rPr>
          <w:sz w:val="17"/>
        </w:rPr>
        <w:t>nr.</w:t>
      </w:r>
      <w:r>
        <w:rPr>
          <w:spacing w:val="10"/>
          <w:sz w:val="17"/>
        </w:rPr>
        <w:t> </w:t>
      </w:r>
      <w:r>
        <w:rPr>
          <w:sz w:val="17"/>
        </w:rPr>
        <w:t>169/2026</w:t>
      </w:r>
      <w:r>
        <w:rPr>
          <w:spacing w:val="10"/>
          <w:sz w:val="17"/>
        </w:rPr>
        <w:t> </w:t>
      </w:r>
      <w:r>
        <w:rPr>
          <w:sz w:val="17"/>
        </w:rPr>
        <w:t>privind</w:t>
      </w:r>
      <w:r>
        <w:rPr>
          <w:spacing w:val="9"/>
          <w:sz w:val="17"/>
        </w:rPr>
        <w:t> </w:t>
      </w:r>
      <w:r>
        <w:rPr>
          <w:sz w:val="17"/>
        </w:rPr>
        <w:t>Codul</w:t>
      </w:r>
      <w:r>
        <w:rPr>
          <w:spacing w:val="10"/>
          <w:sz w:val="17"/>
        </w:rPr>
        <w:t> </w:t>
      </w:r>
      <w:r>
        <w:rPr>
          <w:sz w:val="17"/>
        </w:rPr>
        <w:t>amenajării</w:t>
      </w:r>
      <w:r>
        <w:rPr>
          <w:spacing w:val="10"/>
          <w:sz w:val="17"/>
        </w:rPr>
        <w:t> </w:t>
      </w:r>
      <w:r>
        <w:rPr>
          <w:sz w:val="17"/>
        </w:rPr>
        <w:t>teritoriului,</w:t>
      </w:r>
      <w:r>
        <w:rPr>
          <w:spacing w:val="10"/>
          <w:sz w:val="17"/>
        </w:rPr>
        <w:t> </w:t>
      </w:r>
      <w:r>
        <w:rPr>
          <w:sz w:val="17"/>
        </w:rPr>
        <w:t>urbanismului</w:t>
      </w:r>
      <w:r>
        <w:rPr>
          <w:spacing w:val="13"/>
          <w:sz w:val="17"/>
        </w:rPr>
        <w:t> </w:t>
      </w:r>
      <w:r>
        <w:rPr>
          <w:sz w:val="17"/>
        </w:rPr>
        <w:t>și</w:t>
      </w:r>
      <w:r>
        <w:rPr>
          <w:spacing w:val="10"/>
          <w:sz w:val="17"/>
        </w:rPr>
        <w:t> </w:t>
      </w:r>
      <w:r>
        <w:rPr>
          <w:spacing w:val="-2"/>
          <w:sz w:val="17"/>
        </w:rPr>
        <w:t>construcțiilor</w:t>
      </w:r>
    </w:p>
    <w:p>
      <w:pPr>
        <w:pStyle w:val="Heading2"/>
      </w:pPr>
      <w:r>
        <w:rPr/>
        <w:t>SE </w:t>
      </w:r>
      <w:r>
        <w:rPr>
          <w:spacing w:val="-2"/>
        </w:rPr>
        <w:t>AUTORIZEAZĂ:</w:t>
      </w:r>
    </w:p>
    <w:p>
      <w:pPr>
        <w:spacing w:before="43"/>
        <w:ind w:left="2949" w:right="2949" w:firstLine="0"/>
        <w:jc w:val="center"/>
        <w:rPr>
          <w:sz w:val="18"/>
        </w:rPr>
      </w:pPr>
      <w:r>
        <w:rPr>
          <w:sz w:val="18"/>
        </w:rPr>
        <w:t>executarea</w:t>
      </w:r>
      <w:r>
        <w:rPr>
          <w:spacing w:val="13"/>
          <w:sz w:val="18"/>
        </w:rPr>
        <w:t> </w:t>
      </w:r>
      <w:r>
        <w:rPr>
          <w:sz w:val="18"/>
        </w:rPr>
        <w:t>lucrărilor</w:t>
      </w:r>
      <w:r>
        <w:rPr>
          <w:spacing w:val="14"/>
          <w:sz w:val="18"/>
        </w:rPr>
        <w:t> </w:t>
      </w:r>
      <w:r>
        <w:rPr>
          <w:sz w:val="18"/>
        </w:rPr>
        <w:t>de</w:t>
      </w:r>
      <w:r>
        <w:rPr>
          <w:spacing w:val="14"/>
          <w:sz w:val="18"/>
        </w:rPr>
        <w:t> </w:t>
      </w:r>
      <w:r>
        <w:rPr>
          <w:sz w:val="18"/>
        </w:rPr>
        <w:t>regularizare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pentru:</w:t>
      </w:r>
    </w:p>
    <w:p>
      <w:pPr>
        <w:spacing w:line="240" w:lineRule="auto" w:before="63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>
        <w:trPr>
          <w:trHeight w:val="200" w:hRule="atLeast"/>
        </w:trPr>
        <w:tc>
          <w:tcPr>
            <w:tcW w:w="9351" w:type="dxa"/>
            <w:gridSpan w:val="8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>
        <w:trPr>
          <w:trHeight w:val="494" w:hRule="atLeast"/>
        </w:trPr>
        <w:tc>
          <w:tcPr>
            <w:tcW w:w="2338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3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1"/>
                <w:sz w:val="15"/>
              </w:rPr>
              <w:t> </w:t>
            </w:r>
            <w:r>
              <w:rPr>
                <w:b/>
                <w:sz w:val="17"/>
              </w:rPr>
              <w:t>VALOAREA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totalitatea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cheltuielilor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estimate</w:t>
            </w:r>
            <w:r>
              <w:rPr>
                <w:i/>
                <w:color w:val="797979"/>
                <w:spacing w:val="3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devizul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general,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inclusiv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organizarea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șantier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1558"/>
        <w:gridCol w:w="2336"/>
        <w:gridCol w:w="3116"/>
      </w:tblGrid>
      <w:tr>
        <w:trPr>
          <w:trHeight w:val="200" w:hRule="atLeast"/>
        </w:trPr>
        <w:tc>
          <w:tcPr>
            <w:tcW w:w="9348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5"/>
                <w:sz w:val="17"/>
              </w:rPr>
              <w:t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AUTORIZAREA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DESFIINȚĂRII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P.A.D.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8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titlul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documentației</w:t>
            </w:r>
          </w:p>
        </w:tc>
      </w:tr>
      <w:tr>
        <w:trPr>
          <w:trHeight w:val="502" w:hRule="atLeast"/>
        </w:trPr>
        <w:tc>
          <w:tcPr>
            <w:tcW w:w="389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elaborată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356" w:hRule="atLeast"/>
        </w:trPr>
        <w:tc>
          <w:tcPr>
            <w:tcW w:w="9348" w:type="dxa"/>
            <w:gridSpan w:val="4"/>
            <w:shd w:val="clear" w:color="auto" w:fill="F4F4F4"/>
          </w:tcPr>
          <w:p>
            <w:pPr>
              <w:pStyle w:val="TableParagraph"/>
              <w:spacing w:line="178" w:lineRule="exact" w:before="0"/>
              <w:ind w:firstLine="38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>
        <w:trPr>
          <w:trHeight w:val="500" w:hRule="atLeast"/>
        </w:trPr>
        <w:tc>
          <w:tcPr>
            <w:tcW w:w="389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interior</w:t>
            </w:r>
          </w:p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2336" w:type="dxa"/>
          </w:tcPr>
          <w:p>
            <w:pPr>
              <w:pStyle w:val="TableParagraph"/>
              <w:spacing w:line="247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Arhitecților cu nr.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4"/>
          </w:tcPr>
          <w:p>
            <w:pPr>
              <w:pStyle w:val="TableParagraph"/>
              <w:numPr>
                <w:ilvl w:val="0"/>
                <w:numId w:val="163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>
      <w:pPr>
        <w:spacing w:line="240" w:lineRule="auto" w:before="5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719" w:hRule="atLeast"/>
        </w:trPr>
        <w:tc>
          <w:tcPr>
            <w:tcW w:w="9348" w:type="dxa"/>
          </w:tcPr>
          <w:p>
            <w:pPr>
              <w:pStyle w:val="TableParagraph"/>
              <w:spacing w:line="235" w:lineRule="auto" w:before="0"/>
              <w:ind w:right="124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………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luni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zile,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calculată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data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efective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lucrărilor,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dacă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aceasta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anunțată, în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prealabil,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autorității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administrației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emis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autorizația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construire,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situație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termenul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valabilitate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extinde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 toată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prevăzută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autorizație.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situația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nerespectării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obligației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înștiințare,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</w:t>
            </w:r>
          </w:p>
          <w:p>
            <w:pPr>
              <w:pStyle w:val="TableParagraph"/>
              <w:spacing w:line="159" w:lineRule="exact" w:before="0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stabilită în autorizație se calculează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la data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emiterii autorizației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de construire / desființare.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540" w:hRule="atLeast"/>
        </w:trPr>
        <w:tc>
          <w:tcPr>
            <w:tcW w:w="9348" w:type="dxa"/>
          </w:tcPr>
          <w:p>
            <w:pPr>
              <w:pStyle w:val="TableParagraph"/>
              <w:spacing w:line="180" w:lineRule="exact" w:before="0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Nerespectarea întocmai a P.A.C./P.A.D. vizate spre neschimbare, inclusiv a avizelor și acordurilor obținute, constituie infracțiune sau</w:t>
            </w:r>
            <w:r>
              <w:rPr>
                <w:i/>
                <w:w w:val="105"/>
                <w:sz w:val="16"/>
              </w:rPr>
              <w:t> contravenție,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caz,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temeiul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prevederilor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356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(1),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respectiv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357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(1)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Codul amenajării teritoriului, urbanismului și construcțiilor.</w:t>
            </w:r>
          </w:p>
        </w:tc>
      </w:tr>
    </w:tbl>
    <w:p>
      <w:pPr>
        <w:pStyle w:val="TableParagraph"/>
        <w:spacing w:after="0" w:line="180" w:lineRule="exact"/>
        <w:rPr>
          <w:i/>
          <w:sz w:val="16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line="240" w:lineRule="auto" w:before="76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2337"/>
        <w:gridCol w:w="779"/>
        <w:gridCol w:w="3117"/>
      </w:tblGrid>
      <w:tr>
        <w:trPr>
          <w:trHeight w:val="199" w:hRule="atLeast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>
        <w:trPr>
          <w:trHeight w:val="878" w:hRule="atLeast"/>
        </w:trPr>
        <w:tc>
          <w:tcPr>
            <w:tcW w:w="3117" w:type="dxa"/>
            <w:gridSpan w:val="2"/>
          </w:tcPr>
          <w:p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297" name="Group 2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7" name="Group 297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24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299" name="Group 2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9" name="Group 299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25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301" name="Group 3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1" name="Group 301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251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>
      <w:pPr>
        <w:pStyle w:val="TableParagraph"/>
        <w:spacing w:after="0"/>
        <w:rPr>
          <w:i/>
          <w:sz w:val="14"/>
        </w:rPr>
      </w:pPr>
    </w:p>
    <w:sectPr>
      <w:pgSz w:w="11900" w:h="16840"/>
      <w:pgMar w:header="211" w:footer="455" w:top="480" w:bottom="640" w:left="141" w:right="141"/>
      <w:pgNumType w:start="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F_AR_02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